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240" w:after="120"/>
        <w:jc w:val="center"/>
        <w:rPr>
          <w:rFonts w:ascii="DINMittelschriftLTCYR;arial" w:hAnsi="DINMittelschriftLTCYR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40"/>
          <w:szCs w:val="40"/>
        </w:rPr>
      </w:pPr>
      <w:r>
        <w:rPr/>
      </w:r>
    </w:p>
    <w:tbl>
      <w:tblPr>
        <w:tblW w:w="9072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072"/>
      </w:tblGrid>
      <w:tr>
        <w:trPr/>
        <w:tc>
          <w:tcPr>
            <w:tcW w:w="9072" w:type="dxa"/>
            <w:tcBorders/>
            <w:shd w:fill="auto" w:val="clear"/>
            <w:vAlign w:val="center"/>
          </w:tcPr>
          <w:tbl>
            <w:tblPr>
              <w:tblW w:w="9016" w:type="dxa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9016"/>
            </w:tblGrid>
            <w:tr>
              <w:trPr/>
              <w:tc>
                <w:tcPr>
                  <w:tcW w:w="9016" w:type="dxa"/>
                  <w:tcBorders/>
                  <w:shd w:fill="auto" w:val="clear"/>
                  <w:vAlign w:val="center"/>
                </w:tcPr>
                <w:tbl>
                  <w:tblPr>
                    <w:tblW w:w="8960" w:type="dxa"/>
                    <w:jc w:val="left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8806"/>
                    <w:gridCol w:w="154"/>
                  </w:tblGrid>
                  <w:tr>
                    <w:trPr/>
                    <w:tc>
                      <w:tcPr>
                        <w:tcW w:w="880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adpis1"/>
                          <w:spacing w:before="240" w:after="120"/>
                          <w:outlineLvl w:val="0"/>
                          <w:rPr/>
                        </w:pPr>
                        <w:bookmarkStart w:id="0" w:name="__DdeLink__41_714709372"/>
                        <w:r>
                          <w:rPr/>
                          <w:t>JmK vyhlásil regulační opatření v dopravě</w:t>
                        </w:r>
                        <w:bookmarkEnd w:id="0"/>
                        <w:r>
                          <w:rPr/>
                          <w:t xml:space="preserve"> - platí od 16.3.2020 až do odvolání</w:t>
                        </w:r>
                      </w:p>
                    </w:tc>
                    <w:tc>
                      <w:tcPr>
                        <w:tcW w:w="154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adpistabulky"/>
                          <w:spacing w:before="0" w:after="200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</w:tr>
                </w:tbl>
                <w:p>
                  <w:pPr>
                    <w:pStyle w:val="Nadpistabulky"/>
                    <w:spacing w:before="0" w:after="20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Obsahtabulky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9438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38"/>
      </w:tblGrid>
      <w:tr>
        <w:trPr/>
        <w:tc>
          <w:tcPr>
            <w:tcW w:w="9438" w:type="dxa"/>
            <w:tcBorders/>
            <w:shd w:fill="auto" w:val="clear"/>
            <w:vAlign w:val="center"/>
          </w:tcPr>
          <w:tbl>
            <w:tblPr>
              <w:tblW w:w="9292" w:type="dxa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9292"/>
            </w:tblGrid>
            <w:tr>
              <w:trPr/>
              <w:tc>
                <w:tcPr>
                  <w:tcW w:w="9292" w:type="dxa"/>
                  <w:tcBorders/>
                  <w:shd w:fill="auto" w:val="clear"/>
                  <w:vAlign w:val="center"/>
                </w:tcPr>
                <w:tbl>
                  <w:tblPr>
                    <w:tblW w:w="9146" w:type="dxa"/>
                    <w:jc w:val="left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9146"/>
                  </w:tblGrid>
                  <w:tr>
                    <w:trPr/>
                    <w:tc>
                      <w:tcPr>
                        <w:tcW w:w="914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adpistabulky"/>
                          <w:spacing w:before="0" w:after="0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Nadpistabulky"/>
                    <w:spacing w:before="0" w:after="20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Obsahtabulky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9072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072"/>
      </w:tblGrid>
      <w:tr>
        <w:trPr/>
        <w:tc>
          <w:tcPr>
            <w:tcW w:w="9072" w:type="dxa"/>
            <w:tcBorders/>
            <w:shd w:fill="auto" w:val="clear"/>
            <w:vAlign w:val="center"/>
          </w:tcPr>
          <w:tbl>
            <w:tblPr>
              <w:tblW w:w="9016" w:type="dxa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9016"/>
            </w:tblGrid>
            <w:tr>
              <w:trPr/>
              <w:tc>
                <w:tcPr>
                  <w:tcW w:w="9016" w:type="dxa"/>
                  <w:tcBorders/>
                  <w:shd w:fill="auto" w:val="clear"/>
                  <w:vAlign w:val="center"/>
                </w:tcPr>
                <w:tbl>
                  <w:tblPr>
                    <w:tblW w:w="8960" w:type="dxa"/>
                    <w:jc w:val="left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8960"/>
                  </w:tblGrid>
                  <w:tr>
                    <w:trPr/>
                    <w:tc>
                      <w:tcPr>
                        <w:tcW w:w="896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adpistabulky"/>
                          <w:rPr/>
                        </w:pPr>
                        <w:r>
                          <w:rPr/>
                          <w:t>Ve snaze zpomalit šíření koronaviru v regionu a ochránit zdraví cestujících i řidičů ve veřejné dopravě přistoupil Jihomoravský kraj k vyhlášení regulačních opatření v rámci Integrovaného dopravního systému Jihomoravského kraje. </w:t>
                        </w:r>
                        <w:r>
                          <w:rPr>
                            <w:rStyle w:val="Silnzdraznn"/>
                          </w:rPr>
                          <w:t>První vlna opatření začala platit 16. března a týká se zejména nastupování cestujících do vozidel IDS JMK a jejich odbavování.</w:t>
                        </w:r>
                        <w:r>
                          <w:rPr/>
                          <w:t> Od pondělí 23. března potom začnou autobusové i vlakové linky IDS JMK jezdit v režimu letních prázdnin.</w:t>
                        </w:r>
                      </w:p>
                      <w:p>
                        <w:pPr>
                          <w:pStyle w:val="Nadpis2"/>
                          <w:spacing w:lineRule="auto" w:line="312" w:before="0" w:after="150"/>
                          <w:jc w:val="center"/>
                          <w:rPr/>
                        </w:pPr>
                        <w:r>
                          <w:rPr>
                            <w:rStyle w:val="Silnzdraznn"/>
                            <w:rFonts w:ascii="Helvetica;Arial;sans-serif" w:hAnsi="Helvetica;Arial;sans-serif"/>
                            <w:b/>
                            <w:color w:val="FFFFF0"/>
                            <w:sz w:val="30"/>
                          </w:rPr>
                          <w:t>Ve veřejné linkové dopravě (včetně městské autobusové dopravy) zařazené do IDS JMK začínají od půlnoci 16. března platit následující pravidla:</w:t>
                        </w:r>
                      </w:p>
                      <w:p>
                        <w:pPr>
                          <w:pStyle w:val="Nadpistabulky"/>
                          <w:rPr/>
                        </w:pPr>
                        <w:r>
                          <w:rPr/>
                          <w:t>1. </w:t>
                        </w:r>
                        <w:r>
                          <w:rPr>
                            <w:rStyle w:val="Silnzdraznn"/>
                          </w:rPr>
                          <w:t>Zakazuje se nástup předními dveřmi ve všech vozidlech</w:t>
                        </w:r>
                        <w:r>
                          <w:rPr/>
                          <w:t xml:space="preserve"> zařazených do IDS JMK (Integrovaného dopravního systému Jihomoravského kraje).</w:t>
                        </w:r>
                      </w:p>
                      <w:p>
                        <w:pPr>
                          <w:pStyle w:val="Nadpistabulky"/>
                          <w:rPr/>
                        </w:pPr>
                        <w:r>
                          <w:rPr/>
                          <w:t>2. Cestující budou nastupovat a vystupovat druhými (případně dalšími) dveřmi, s tím, že toto opatření se nevztahuje na vozidla pouze s jedněmi dveřmi.</w:t>
                        </w:r>
                      </w:p>
                      <w:p>
                        <w:pPr>
                          <w:pStyle w:val="Nadpistabulky"/>
                          <w:rPr/>
                        </w:pPr>
                        <w:r>
                          <w:rPr/>
                          <w:t>3. </w:t>
                        </w:r>
                        <w:r>
                          <w:rPr>
                            <w:rStyle w:val="Silnzdraznn"/>
                          </w:rPr>
                          <w:t>Cestující nebudou odbaveni řidičem ani odbavovacím zařízením ve vozidle.</w:t>
                        </w:r>
                        <w:r>
                          <w:rPr/>
                          <w:t> Již zakoupené kupóny (jízdní doklady) nebudou cestující ve vozidle označovat.</w:t>
                        </w:r>
                      </w:p>
                      <w:p>
                        <w:pPr>
                          <w:pStyle w:val="Nadpistabulky"/>
                          <w:rPr/>
                        </w:pPr>
                        <w:r>
                          <w:rPr/>
                          <w:t>4. Dopravce zajistí označení předních dveří ve vozidle zákazem vstupu a přední ochranný prostor vozidla zabezpečí proti vstupu cestujících.</w:t>
                        </w:r>
                      </w:p>
                      <w:p>
                        <w:pPr>
                          <w:pStyle w:val="Nadpistabulky"/>
                          <w:rPr/>
                        </w:pPr>
                        <w:r>
                          <w:rPr>
                            <w:rStyle w:val="Silnzdraznn"/>
                          </w:rPr>
                          <w:t>Ruší se  také režim zastávek na znamení, na každé obsluhované zastávce v Jihomoravském kraji vozidlo zastaví, s tím, že je-li to technicky možné, dojde k dálkovému otevření dveří pro výstup a nástup cestujících.</w:t>
                        </w:r>
                      </w:p>
                      <w:p>
                        <w:pPr>
                          <w:pStyle w:val="Nadpistabulky"/>
                          <w:rPr/>
                        </w:pPr>
                        <w:r>
                          <w:rPr/>
                          <w:t>Jihomoravský kraj také vyzývá cestující, aby dbali základních pravidel, která mohou pomoci zpomalit případné šíření koronaviru. </w:t>
                        </w:r>
                        <w:r>
                          <w:rPr>
                            <w:rStyle w:val="Zdraznn"/>
                          </w:rPr>
                          <w:t>„Prosíme cestující, aby k nákupu jízdních dokladů používali primárně aplikaci Poseidon a k pokladnám chodili pouze v nezbytných případech. Lidé by také měli cestovat ideálně s rouškou nebo jinou ochranou úst, nosu a očí. Pokud se cítí nachlazení, měli by využívat veřejnou dopravou jedině v případě nouze. A nemůžu než zdůraznit celkovou ohleduplnost – choďte na veřejnost co nejméně, kýchejte a kašlete do čistých, nových kapesníků, pečlivě si myjte a dezinfikujte ruce,“ </w:t>
                        </w:r>
                        <w:r>
                          <w:rPr/>
                          <w:t>zdůraznil zástupce JmK.</w:t>
                        </w:r>
                      </w:p>
                      <w:p>
                        <w:pPr>
                          <w:pStyle w:val="Nadpis2"/>
                          <w:spacing w:lineRule="auto" w:line="312" w:before="0" w:after="150"/>
                          <w:jc w:val="center"/>
                          <w:rPr>
                            <w:rFonts w:ascii="Helvetica;Arial;sans-serif" w:hAnsi="Helvetica;Arial;sans-serif"/>
                            <w:b/>
                            <w:color w:val="FFFFF0"/>
                            <w:sz w:val="30"/>
                          </w:rPr>
                        </w:pPr>
                        <w:r>
                          <w:rPr>
                            <w:rFonts w:ascii="Helvetica;Arial;sans-serif" w:hAnsi="Helvetica;Arial;sans-serif"/>
                            <w:b/>
                            <w:color w:val="FFFFF0"/>
                            <w:sz w:val="30"/>
                          </w:rPr>
                          <w:t>Prázdninové jízdní řády</w:t>
                        </w:r>
                      </w:p>
                      <w:p>
                        <w:pPr>
                          <w:pStyle w:val="Nadpistabulky"/>
                          <w:rPr/>
                        </w:pPr>
                        <w:r>
                          <w:rPr/>
                          <w:t xml:space="preserve">Z neděle na pondělí 23. března potom vstoupí platnost druhá vlna dopravních opatření, která bude znamenat </w:t>
                        </w:r>
                        <w:r>
                          <w:rPr>
                            <w:rStyle w:val="Silnzdraznn"/>
                          </w:rPr>
                          <w:t>zavedení autobusových i vlakových spojů IDS JMK dle prázdninových jízdních řádů.</w:t>
                        </w:r>
                        <w:r>
                          <w:rPr/>
                          <w:t> </w:t>
                        </w:r>
                        <w:r>
                          <w:rPr>
                            <w:rStyle w:val="Zdraznn"/>
                          </w:rPr>
                          <w:t>„Vzhledem k tomu, že školáci i většina předškolních dětí zůstává doma, věříme, že to nebude pro občany znamenat významnější obtíže. Zároveň se tím však sníží tlak a nápor na naše řidiče a další pracovníky IDS JMK. Těm bych tímto chtěl také poděkovat za jejich nasazení v aktuální náročné situaci,“ </w:t>
                        </w:r>
                        <w:r>
                          <w:rPr/>
                          <w:t>uvedl JmK.</w:t>
                        </w:r>
                      </w:p>
                      <w:p>
                        <w:pPr>
                          <w:pStyle w:val="Nadpistabulky"/>
                          <w:suppressLineNumbers/>
                          <w:spacing w:before="0" w:after="200"/>
                          <w:jc w:val="center"/>
                          <w:rPr/>
                        </w:pPr>
                        <w:r>
                          <w:rPr/>
                          <w:t>Vedeny nebudou ani jarní (a letní) turistické linky a krátkodobě nedojde k plánovanému posílení některých vybraných spojů.</w:t>
                        </w:r>
                      </w:p>
                    </w:tc>
                  </w:tr>
                </w:tbl>
                <w:p>
                  <w:pPr>
                    <w:pStyle w:val="Nadpistabulky"/>
                    <w:spacing w:before="0" w:after="20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Obsahtabulky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lotextu"/>
        <w:spacing w:before="240" w:after="120"/>
        <w:jc w:val="center"/>
        <w:rPr>
          <w:rFonts w:ascii="DINMittelschriftLTCYR;arial" w:hAnsi="DINMittelschriftLTCYR;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40"/>
          <w:szCs w:val="4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arial">
    <w:altName w:val="helvetic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DINMittelschriftLTCYR">
    <w:altName w:val="arial"/>
    <w:charset w:val="ee"/>
    <w:family w:val="roman"/>
    <w:pitch w:val="variable"/>
  </w:font>
  <w:font w:name="Helvetica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0fa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Silnzdraznn">
    <w:name w:val="Silné zdůraznění"/>
    <w:qFormat/>
    <w:rPr>
      <w:b/>
      <w:bCs/>
    </w:rPr>
  </w:style>
  <w:style w:type="character" w:styleId="ListLabel1">
    <w:name w:val="ListLabel 1"/>
    <w:qFormat/>
    <w:rPr>
      <w:rFonts w:ascii="arial;helvetica" w:hAnsi="arial;helvetica"/>
      <w:b/>
      <w:i w:val="false"/>
      <w:caps w:val="false"/>
      <w:smallCaps w:val="false"/>
      <w:color w:val="384C12"/>
      <w:spacing w:val="0"/>
      <w:sz w:val="21"/>
    </w:rPr>
  </w:style>
  <w:style w:type="character" w:styleId="ListLabel2">
    <w:name w:val="ListLabel 2"/>
    <w:qFormat/>
    <w:rPr>
      <w:rFonts w:ascii="arial;helvetica" w:hAnsi="arial;helvetica"/>
      <w:b w:val="false"/>
      <w:i w:val="false"/>
      <w:caps w:val="false"/>
      <w:smallCaps w:val="false"/>
      <w:color w:val="384C12"/>
      <w:spacing w:val="0"/>
      <w:sz w:val="21"/>
    </w:rPr>
  </w:style>
  <w:style w:type="character" w:styleId="Zdraznn">
    <w:name w:val="Zdůraznění"/>
    <w:qFormat/>
    <w:rPr>
      <w:i/>
      <w:i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LibreOffice/6.2.1.2$Windows_X86_64 LibreOffice_project/7bcb35dc3024a62dea0caee87020152d1ee96e71</Application>
  <Pages>2</Pages>
  <Words>401</Words>
  <Characters>2339</Characters>
  <CharactersWithSpaces>2730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2019-05-04T19:57:00Z</dcterms:created>
  <dc:creator>Kamil</dc:creator>
  <dc:description/>
  <dc:language>cs-CZ</dc:language>
  <cp:lastModifiedBy/>
  <dcterms:modified xsi:type="dcterms:W3CDTF">2020-03-17T18:11:01Z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